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7B958" w14:textId="77777777" w:rsidR="0068654A" w:rsidRPr="00156FD0" w:rsidRDefault="0068654A" w:rsidP="0068654A">
      <w:pPr>
        <w:spacing w:after="120" w:line="259" w:lineRule="auto"/>
        <w:jc w:val="center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Town of Bergen </w:t>
      </w:r>
      <w:r>
        <w:rPr>
          <w:kern w:val="0"/>
          <w:sz w:val="22"/>
          <w:szCs w:val="22"/>
          <w14:ligatures w14:val="none"/>
        </w:rPr>
        <w:t xml:space="preserve">Zoning </w:t>
      </w:r>
      <w:r w:rsidRPr="00156FD0">
        <w:rPr>
          <w:kern w:val="0"/>
          <w:sz w:val="22"/>
          <w:szCs w:val="22"/>
          <w14:ligatures w14:val="none"/>
        </w:rPr>
        <w:t>Board</w:t>
      </w:r>
      <w:r>
        <w:rPr>
          <w:kern w:val="0"/>
          <w:sz w:val="22"/>
          <w:szCs w:val="22"/>
          <w14:ligatures w14:val="none"/>
        </w:rPr>
        <w:t xml:space="preserve"> of Appeals</w:t>
      </w:r>
    </w:p>
    <w:p w14:paraId="616E1020" w14:textId="79DADDF2" w:rsidR="0068654A" w:rsidRPr="00156FD0" w:rsidRDefault="0068654A" w:rsidP="0068654A">
      <w:pPr>
        <w:spacing w:after="120" w:line="259" w:lineRule="auto"/>
        <w:jc w:val="center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Minutes </w:t>
      </w:r>
      <w:r>
        <w:rPr>
          <w:kern w:val="0"/>
          <w:sz w:val="22"/>
          <w:szCs w:val="22"/>
          <w14:ligatures w14:val="none"/>
        </w:rPr>
        <w:t>of June 20</w:t>
      </w:r>
      <w:r w:rsidRPr="00156FD0">
        <w:rPr>
          <w:kern w:val="0"/>
          <w:sz w:val="22"/>
          <w:szCs w:val="22"/>
          <w14:ligatures w14:val="none"/>
        </w:rPr>
        <w:t xml:space="preserve">, </w:t>
      </w:r>
      <w:r w:rsidR="00627254">
        <w:rPr>
          <w:kern w:val="0"/>
          <w:sz w:val="22"/>
          <w:szCs w:val="22"/>
          <w14:ligatures w14:val="none"/>
        </w:rPr>
        <w:t>2024</w:t>
      </w:r>
      <w:r w:rsidR="001718A2">
        <w:rPr>
          <w:kern w:val="0"/>
          <w:sz w:val="22"/>
          <w:szCs w:val="22"/>
          <w14:ligatures w14:val="none"/>
        </w:rPr>
        <w:t xml:space="preserve">   </w:t>
      </w:r>
      <w:r w:rsidR="00627254">
        <w:rPr>
          <w:kern w:val="0"/>
          <w:sz w:val="22"/>
          <w:szCs w:val="22"/>
          <w14:ligatures w14:val="none"/>
        </w:rPr>
        <w:t xml:space="preserve"> APP</w:t>
      </w:r>
      <w:r w:rsidR="001718A2">
        <w:rPr>
          <w:kern w:val="0"/>
          <w:sz w:val="22"/>
          <w:szCs w:val="22"/>
          <w14:ligatures w14:val="none"/>
        </w:rPr>
        <w:t>ROVED</w:t>
      </w:r>
    </w:p>
    <w:p w14:paraId="566D8D71" w14:textId="77777777" w:rsidR="0068654A" w:rsidRPr="00156FD0" w:rsidRDefault="0068654A" w:rsidP="0068654A">
      <w:pPr>
        <w:spacing w:after="120" w:line="259" w:lineRule="auto"/>
        <w:jc w:val="center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>Bergen Town Hall</w:t>
      </w:r>
    </w:p>
    <w:p w14:paraId="43D7FE85" w14:textId="77777777" w:rsidR="0068654A" w:rsidRPr="00156FD0" w:rsidRDefault="0068654A" w:rsidP="0068654A">
      <w:pPr>
        <w:spacing w:line="240" w:lineRule="auto"/>
        <w:rPr>
          <w:b/>
          <w:bCs/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  </w:t>
      </w:r>
      <w:r w:rsidRPr="00156FD0">
        <w:rPr>
          <w:b/>
          <w:bCs/>
          <w:kern w:val="0"/>
          <w:sz w:val="22"/>
          <w:szCs w:val="22"/>
          <w14:ligatures w14:val="none"/>
        </w:rPr>
        <w:t>PRESENT:</w:t>
      </w:r>
    </w:p>
    <w:p w14:paraId="504BFF52" w14:textId="162A1B57" w:rsidR="0068654A" w:rsidRPr="00156FD0" w:rsidRDefault="0068654A" w:rsidP="0068654A">
      <w:pPr>
        <w:spacing w:line="240" w:lineRule="auto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 Chairman: </w:t>
      </w:r>
      <w:r>
        <w:rPr>
          <w:kern w:val="0"/>
          <w:sz w:val="22"/>
          <w:szCs w:val="22"/>
          <w14:ligatures w14:val="none"/>
        </w:rPr>
        <w:t>Paul Cooper, Kevin Bruton, Penne Vincent (via Zoon), Joe Nenni</w:t>
      </w:r>
    </w:p>
    <w:p w14:paraId="0E8EBFD0" w14:textId="77777777" w:rsidR="0068654A" w:rsidRPr="00156FD0" w:rsidRDefault="0068654A" w:rsidP="0068654A">
      <w:pPr>
        <w:spacing w:line="259" w:lineRule="auto"/>
        <w:rPr>
          <w:b/>
          <w:bCs/>
          <w:kern w:val="0"/>
          <w:sz w:val="22"/>
          <w:szCs w:val="22"/>
          <w14:ligatures w14:val="none"/>
        </w:rPr>
      </w:pPr>
      <w:r w:rsidRPr="00156FD0">
        <w:rPr>
          <w:b/>
          <w:bCs/>
          <w:kern w:val="0"/>
          <w:sz w:val="22"/>
          <w:szCs w:val="22"/>
          <w14:ligatures w14:val="none"/>
        </w:rPr>
        <w:t xml:space="preserve"> ALSO PRESENT: </w:t>
      </w:r>
    </w:p>
    <w:p w14:paraId="15614BEF" w14:textId="3FE9F3AE" w:rsidR="0068654A" w:rsidRPr="00156FD0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>Gerry Wood (ZEO)</w:t>
      </w:r>
      <w:r>
        <w:rPr>
          <w:kern w:val="0"/>
          <w:sz w:val="22"/>
          <w:szCs w:val="22"/>
          <w14:ligatures w14:val="none"/>
        </w:rPr>
        <w:t xml:space="preserve"> Kevin Watts (Geis), Brett Abbott (OXBO), Christopher Chadborne (OXBO), Mike Metzger OXBO, Deanna Hyche (The Broadway Group </w:t>
      </w:r>
      <w:r w:rsidR="0001333F">
        <w:rPr>
          <w:kern w:val="0"/>
          <w:sz w:val="22"/>
          <w:szCs w:val="22"/>
          <w14:ligatures w14:val="none"/>
        </w:rPr>
        <w:t>(Dollar</w:t>
      </w:r>
      <w:r>
        <w:rPr>
          <w:kern w:val="0"/>
          <w:sz w:val="22"/>
          <w:szCs w:val="22"/>
          <w14:ligatures w14:val="none"/>
        </w:rPr>
        <w:t xml:space="preserve"> General</w:t>
      </w:r>
      <w:r w:rsidR="0001333F">
        <w:rPr>
          <w:kern w:val="0"/>
          <w:sz w:val="22"/>
          <w:szCs w:val="22"/>
          <w14:ligatures w14:val="none"/>
        </w:rPr>
        <w:t>), James</w:t>
      </w:r>
      <w:r>
        <w:rPr>
          <w:kern w:val="0"/>
          <w:sz w:val="22"/>
          <w:szCs w:val="22"/>
          <w14:ligatures w14:val="none"/>
        </w:rPr>
        <w:t xml:space="preserve"> Wride (OXBO)Matt </w:t>
      </w:r>
      <w:r w:rsidR="0001333F">
        <w:rPr>
          <w:kern w:val="0"/>
          <w:sz w:val="22"/>
          <w:szCs w:val="22"/>
          <w14:ligatures w14:val="none"/>
        </w:rPr>
        <w:t>Russo (</w:t>
      </w:r>
      <w:r>
        <w:rPr>
          <w:kern w:val="0"/>
          <w:sz w:val="22"/>
          <w:szCs w:val="22"/>
          <w14:ligatures w14:val="none"/>
        </w:rPr>
        <w:t>OXBO),Tim Klafehn(OXBO),James Wride, Michael and Rhonda Streeter, Chistina Sardou, Karen Ely</w:t>
      </w:r>
    </w:p>
    <w:p w14:paraId="50AABA3C" w14:textId="77777777" w:rsidR="0068654A" w:rsidRDefault="0068654A" w:rsidP="0068654A">
      <w:pPr>
        <w:spacing w:line="259" w:lineRule="auto"/>
        <w:rPr>
          <w:b/>
          <w:bCs/>
          <w:kern w:val="0"/>
          <w:sz w:val="22"/>
          <w:szCs w:val="22"/>
          <w14:ligatures w14:val="none"/>
        </w:rPr>
      </w:pPr>
      <w:r w:rsidRPr="00156FD0">
        <w:rPr>
          <w:b/>
          <w:bCs/>
          <w:kern w:val="0"/>
          <w:sz w:val="22"/>
          <w:szCs w:val="22"/>
          <w14:ligatures w14:val="none"/>
        </w:rPr>
        <w:t xml:space="preserve"> NOT PRESENT:</w:t>
      </w:r>
    </w:p>
    <w:p w14:paraId="49A9A0D6" w14:textId="6693BAF8" w:rsidR="0068654A" w:rsidRPr="0068654A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68654A">
        <w:rPr>
          <w:kern w:val="0"/>
          <w:sz w:val="22"/>
          <w:szCs w:val="22"/>
          <w14:ligatures w14:val="none"/>
        </w:rPr>
        <w:t>Julie Donofrio</w:t>
      </w:r>
    </w:p>
    <w:p w14:paraId="40B7624B" w14:textId="77777777" w:rsidR="0068654A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The meeting was called to order at </w:t>
      </w:r>
      <w:r>
        <w:rPr>
          <w:kern w:val="0"/>
          <w:sz w:val="22"/>
          <w:szCs w:val="22"/>
          <w14:ligatures w14:val="none"/>
        </w:rPr>
        <w:t xml:space="preserve">7:00 </w:t>
      </w:r>
      <w:r w:rsidRPr="00156FD0">
        <w:rPr>
          <w:kern w:val="0"/>
          <w:sz w:val="22"/>
          <w:szCs w:val="22"/>
          <w14:ligatures w14:val="none"/>
        </w:rPr>
        <w:t xml:space="preserve">p.m. by Chairman </w:t>
      </w:r>
      <w:r>
        <w:rPr>
          <w:kern w:val="0"/>
          <w:sz w:val="22"/>
          <w:szCs w:val="22"/>
          <w14:ligatures w14:val="none"/>
        </w:rPr>
        <w:t>Cooper</w:t>
      </w:r>
    </w:p>
    <w:p w14:paraId="0B8CFC5E" w14:textId="78C05741" w:rsidR="0068654A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Public Hearing was Opened at 7PM</w:t>
      </w:r>
    </w:p>
    <w:p w14:paraId="377E4EB1" w14:textId="7B5BA5B5" w:rsidR="0068654A" w:rsidRPr="00FB4355" w:rsidRDefault="0068654A" w:rsidP="0068654A">
      <w:pPr>
        <w:spacing w:line="259" w:lineRule="auto"/>
        <w:rPr>
          <w:kern w:val="0"/>
          <w:sz w:val="22"/>
          <w:szCs w:val="22"/>
          <w:vertAlign w:val="superscript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Penne Vincent motioned to approve </w:t>
      </w:r>
      <w:r w:rsidR="00FB4355">
        <w:rPr>
          <w:kern w:val="0"/>
          <w:sz w:val="22"/>
          <w:szCs w:val="22"/>
          <w14:ligatures w14:val="none"/>
        </w:rPr>
        <w:t>the May</w:t>
      </w:r>
      <w:r>
        <w:rPr>
          <w:kern w:val="0"/>
          <w:sz w:val="22"/>
          <w:szCs w:val="22"/>
          <w14:ligatures w14:val="none"/>
        </w:rPr>
        <w:t xml:space="preserve"> 16</w:t>
      </w:r>
      <w:r w:rsidRPr="0068654A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 xml:space="preserve"> meeting </w:t>
      </w:r>
      <w:r w:rsidR="00FB4355">
        <w:rPr>
          <w:kern w:val="0"/>
          <w:sz w:val="22"/>
          <w:szCs w:val="22"/>
          <w14:ligatures w14:val="none"/>
        </w:rPr>
        <w:t>minutes,</w:t>
      </w:r>
      <w:r>
        <w:rPr>
          <w:kern w:val="0"/>
          <w:sz w:val="22"/>
          <w:szCs w:val="22"/>
          <w14:ligatures w14:val="none"/>
        </w:rPr>
        <w:t xml:space="preserve"> Kevin Bruton</w:t>
      </w:r>
      <w:r w:rsidR="00FB4355">
        <w:rPr>
          <w:kern w:val="0"/>
          <w:sz w:val="22"/>
          <w:szCs w:val="22"/>
          <w14:ligatures w14:val="none"/>
        </w:rPr>
        <w:t xml:space="preserve"> seconded the motion, approved. –</w:t>
      </w:r>
      <w:r>
        <w:rPr>
          <w:kern w:val="0"/>
          <w:sz w:val="22"/>
          <w:szCs w:val="22"/>
          <w14:ligatures w14:val="none"/>
        </w:rPr>
        <w:t xml:space="preserve"> </w:t>
      </w:r>
      <w:r w:rsidR="00FB4355">
        <w:rPr>
          <w:kern w:val="0"/>
          <w:sz w:val="22"/>
          <w:szCs w:val="22"/>
          <w14:ligatures w14:val="none"/>
        </w:rPr>
        <w:t>(</w:t>
      </w:r>
      <w:r>
        <w:rPr>
          <w:kern w:val="0"/>
          <w:sz w:val="22"/>
          <w:szCs w:val="22"/>
          <w14:ligatures w14:val="none"/>
        </w:rPr>
        <w:t>Joe Nenni Abstained from voting</w:t>
      </w:r>
      <w:r w:rsidR="00FB4355">
        <w:rPr>
          <w:kern w:val="0"/>
          <w:sz w:val="22"/>
          <w:szCs w:val="22"/>
          <w14:ligatures w14:val="none"/>
        </w:rPr>
        <w:t>)</w:t>
      </w:r>
    </w:p>
    <w:p w14:paraId="65A93F38" w14:textId="548A95D4" w:rsidR="00FB4355" w:rsidRPr="00FB4355" w:rsidRDefault="0068654A" w:rsidP="00FB4355">
      <w:pPr>
        <w:spacing w:line="259" w:lineRule="auto"/>
        <w:rPr>
          <w:b/>
          <w:bCs/>
          <w:kern w:val="0"/>
          <w:sz w:val="22"/>
          <w:szCs w:val="22"/>
          <w14:ligatures w14:val="none"/>
        </w:rPr>
      </w:pPr>
      <w:r w:rsidRPr="00997E32">
        <w:rPr>
          <w:b/>
          <w:bCs/>
          <w:kern w:val="0"/>
          <w:sz w:val="22"/>
          <w:szCs w:val="22"/>
          <w14:ligatures w14:val="none"/>
        </w:rPr>
        <w:t>OXBO</w:t>
      </w:r>
      <w:r w:rsidR="00FB4355">
        <w:rPr>
          <w:b/>
          <w:bCs/>
          <w:kern w:val="0"/>
          <w:sz w:val="22"/>
          <w:szCs w:val="22"/>
          <w14:ligatures w14:val="none"/>
        </w:rPr>
        <w:t>-</w:t>
      </w:r>
    </w:p>
    <w:p w14:paraId="7160D813" w14:textId="27CBA676" w:rsidR="0068654A" w:rsidRDefault="00FB4355" w:rsidP="0068654A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There were questions from those in attendance regarding location and size, noise, driveway and drainage- </w:t>
      </w:r>
      <w:proofErr w:type="spellStart"/>
      <w:r>
        <w:rPr>
          <w:kern w:val="0"/>
          <w:sz w:val="22"/>
          <w:szCs w:val="22"/>
          <w14:ligatures w14:val="none"/>
        </w:rPr>
        <w:t>Oxbo</w:t>
      </w:r>
      <w:proofErr w:type="spellEnd"/>
      <w:r>
        <w:rPr>
          <w:kern w:val="0"/>
          <w:sz w:val="22"/>
          <w:szCs w:val="22"/>
          <w14:ligatures w14:val="none"/>
        </w:rPr>
        <w:t xml:space="preserve"> presented to the public and addressed each concern.</w:t>
      </w:r>
    </w:p>
    <w:p w14:paraId="2B4E3A07" w14:textId="7A442809" w:rsidR="0068654A" w:rsidRDefault="00FB4355" w:rsidP="0068654A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b/>
          <w:bCs/>
          <w:kern w:val="0"/>
          <w:sz w:val="22"/>
          <w:szCs w:val="22"/>
          <w14:ligatures w14:val="none"/>
        </w:rPr>
        <w:t xml:space="preserve">The Broadway Group </w:t>
      </w:r>
      <w:r w:rsidR="0001333F">
        <w:rPr>
          <w:b/>
          <w:bCs/>
          <w:kern w:val="0"/>
          <w:sz w:val="22"/>
          <w:szCs w:val="22"/>
          <w14:ligatures w14:val="none"/>
        </w:rPr>
        <w:t>(Dollar</w:t>
      </w:r>
      <w:r>
        <w:rPr>
          <w:b/>
          <w:bCs/>
          <w:kern w:val="0"/>
          <w:sz w:val="22"/>
          <w:szCs w:val="22"/>
          <w14:ligatures w14:val="none"/>
        </w:rPr>
        <w:t xml:space="preserve"> General)</w:t>
      </w:r>
    </w:p>
    <w:p w14:paraId="6E7A1C7E" w14:textId="23F12137" w:rsidR="00FB4355" w:rsidRDefault="00FB4355" w:rsidP="0068654A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General questions regarding location and size, with The Broadway Group addressing as well.</w:t>
      </w:r>
    </w:p>
    <w:p w14:paraId="396AFF16" w14:textId="04B70D36" w:rsidR="00FB4355" w:rsidRDefault="00FB4355" w:rsidP="0068654A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Joe Nenni motioned to close the public hearing at 7:25pm, Kevin Bruton made the second- all in favor. </w:t>
      </w:r>
    </w:p>
    <w:p w14:paraId="1C6FFDB6" w14:textId="4DB2E1DF" w:rsidR="00FB4355" w:rsidRPr="0001333F" w:rsidRDefault="0001333F" w:rsidP="0068654A">
      <w:pPr>
        <w:spacing w:line="259" w:lineRule="auto"/>
        <w:rPr>
          <w:b/>
          <w:bCs/>
          <w:i/>
          <w:iCs/>
          <w:kern w:val="0"/>
          <w:sz w:val="22"/>
          <w:szCs w:val="22"/>
          <w14:ligatures w14:val="none"/>
        </w:rPr>
      </w:pPr>
      <w:r w:rsidRPr="0001333F">
        <w:rPr>
          <w:b/>
          <w:bCs/>
          <w:i/>
          <w:iCs/>
          <w:kern w:val="0"/>
          <w:sz w:val="22"/>
          <w:szCs w:val="22"/>
          <w14:ligatures w14:val="none"/>
        </w:rPr>
        <w:t>**</w:t>
      </w:r>
      <w:r w:rsidR="00FB4355" w:rsidRPr="0001333F">
        <w:rPr>
          <w:b/>
          <w:bCs/>
          <w:i/>
          <w:iCs/>
          <w:kern w:val="0"/>
          <w:sz w:val="22"/>
          <w:szCs w:val="22"/>
          <w14:ligatures w14:val="none"/>
        </w:rPr>
        <w:t xml:space="preserve">Kevin Bruton made a motion to approve the height variance request from OXBO Joe Nenni made the second- all Approved. </w:t>
      </w:r>
    </w:p>
    <w:p w14:paraId="05A3A3A0" w14:textId="4CE8543C" w:rsidR="0068654A" w:rsidRPr="0001333F" w:rsidRDefault="0001333F" w:rsidP="00FB4355">
      <w:pPr>
        <w:spacing w:line="259" w:lineRule="auto"/>
        <w:rPr>
          <w:b/>
          <w:bCs/>
          <w:i/>
          <w:iCs/>
          <w:kern w:val="0"/>
          <w:sz w:val="22"/>
          <w:szCs w:val="22"/>
          <w14:ligatures w14:val="none"/>
        </w:rPr>
      </w:pPr>
      <w:r w:rsidRPr="0001333F">
        <w:rPr>
          <w:b/>
          <w:bCs/>
          <w:i/>
          <w:iCs/>
          <w:kern w:val="0"/>
          <w:sz w:val="22"/>
          <w:szCs w:val="22"/>
          <w14:ligatures w14:val="none"/>
        </w:rPr>
        <w:t>**</w:t>
      </w:r>
      <w:r w:rsidR="00FB4355" w:rsidRPr="0001333F">
        <w:rPr>
          <w:b/>
          <w:bCs/>
          <w:i/>
          <w:iCs/>
          <w:kern w:val="0"/>
          <w:sz w:val="22"/>
          <w:szCs w:val="22"/>
          <w14:ligatures w14:val="none"/>
        </w:rPr>
        <w:t xml:space="preserve">Joe Nenni made a motion to approve the </w:t>
      </w:r>
      <w:r w:rsidRPr="0001333F">
        <w:rPr>
          <w:b/>
          <w:bCs/>
          <w:i/>
          <w:iCs/>
          <w:kern w:val="0"/>
          <w:sz w:val="22"/>
          <w:szCs w:val="22"/>
          <w14:ligatures w14:val="none"/>
        </w:rPr>
        <w:t>Parking lot</w:t>
      </w:r>
      <w:r w:rsidR="00FB4355" w:rsidRPr="0001333F">
        <w:rPr>
          <w:b/>
          <w:bCs/>
          <w:i/>
          <w:iCs/>
          <w:kern w:val="0"/>
          <w:sz w:val="22"/>
          <w:szCs w:val="22"/>
          <w14:ligatures w14:val="none"/>
        </w:rPr>
        <w:t xml:space="preserve"> variance request from The Broadway Group, Kevin Bruton made the second- all Approved.</w:t>
      </w:r>
      <w:r w:rsidR="0068654A" w:rsidRPr="0001333F">
        <w:rPr>
          <w:b/>
          <w:bCs/>
          <w:i/>
          <w:iCs/>
          <w:kern w:val="0"/>
          <w:sz w:val="22"/>
          <w:szCs w:val="22"/>
          <w14:ligatures w14:val="none"/>
        </w:rPr>
        <w:t xml:space="preserve"> </w:t>
      </w:r>
    </w:p>
    <w:p w14:paraId="71C8D4B7" w14:textId="742580C9" w:rsidR="0068654A" w:rsidRPr="00156FD0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156FD0">
        <w:rPr>
          <w:b/>
          <w:bCs/>
          <w:kern w:val="0"/>
          <w:sz w:val="22"/>
          <w:szCs w:val="22"/>
          <w14:ligatures w14:val="none"/>
        </w:rPr>
        <w:t xml:space="preserve">Motion to </w:t>
      </w:r>
      <w:r w:rsidRPr="00156FD0">
        <w:rPr>
          <w:kern w:val="0"/>
          <w:sz w:val="22"/>
          <w:szCs w:val="22"/>
          <w14:ligatures w14:val="none"/>
        </w:rPr>
        <w:t>Adjourn</w:t>
      </w:r>
      <w:r>
        <w:rPr>
          <w:kern w:val="0"/>
          <w:sz w:val="22"/>
          <w:szCs w:val="22"/>
          <w14:ligatures w14:val="none"/>
        </w:rPr>
        <w:t xml:space="preserve"> was made by </w:t>
      </w:r>
      <w:r w:rsidR="0001333F">
        <w:rPr>
          <w:kern w:val="0"/>
          <w:sz w:val="22"/>
          <w:szCs w:val="22"/>
          <w14:ligatures w14:val="none"/>
        </w:rPr>
        <w:t>Kevin Bruton</w:t>
      </w:r>
      <w:r w:rsidRPr="00156FD0">
        <w:rPr>
          <w:kern w:val="0"/>
          <w:sz w:val="22"/>
          <w:szCs w:val="22"/>
          <w14:ligatures w14:val="none"/>
        </w:rPr>
        <w:t xml:space="preserve">, </w:t>
      </w:r>
      <w:r w:rsidR="0001333F">
        <w:rPr>
          <w:kern w:val="0"/>
          <w:sz w:val="22"/>
          <w:szCs w:val="22"/>
          <w14:ligatures w14:val="none"/>
        </w:rPr>
        <w:t>Joe Nenni</w:t>
      </w:r>
      <w:r>
        <w:rPr>
          <w:kern w:val="0"/>
          <w:sz w:val="22"/>
          <w:szCs w:val="22"/>
          <w14:ligatures w14:val="none"/>
        </w:rPr>
        <w:t xml:space="preserve"> made 2</w:t>
      </w:r>
      <w:r w:rsidRPr="00156FD0">
        <w:rPr>
          <w:kern w:val="0"/>
          <w:sz w:val="22"/>
          <w:szCs w:val="22"/>
          <w:vertAlign w:val="superscript"/>
          <w14:ligatures w14:val="none"/>
        </w:rPr>
        <w:t>nd</w:t>
      </w:r>
      <w:r w:rsidRPr="00156FD0">
        <w:rPr>
          <w:kern w:val="0"/>
          <w:sz w:val="22"/>
          <w:szCs w:val="22"/>
          <w14:ligatures w14:val="none"/>
        </w:rPr>
        <w:t xml:space="preserve">, approved by all. </w:t>
      </w:r>
    </w:p>
    <w:p w14:paraId="40955509" w14:textId="77777777" w:rsidR="0068654A" w:rsidRPr="00156FD0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Respectfully submitted, </w:t>
      </w:r>
    </w:p>
    <w:p w14:paraId="3BEC0B1E" w14:textId="77777777" w:rsidR="0068654A" w:rsidRPr="00156FD0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Kim Donley </w:t>
      </w:r>
    </w:p>
    <w:p w14:paraId="6973575C" w14:textId="77777777" w:rsidR="0068654A" w:rsidRPr="00156FD0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 xml:space="preserve">cc:  Teresa Robinson, Town Clerk </w:t>
      </w:r>
    </w:p>
    <w:p w14:paraId="08EB5FFB" w14:textId="77777777" w:rsidR="0068654A" w:rsidRPr="00156FD0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Gary Fink</w:t>
      </w:r>
      <w:r w:rsidRPr="00156FD0">
        <w:rPr>
          <w:kern w:val="0"/>
          <w:sz w:val="22"/>
          <w:szCs w:val="22"/>
          <w14:ligatures w14:val="none"/>
        </w:rPr>
        <w:t xml:space="preserve">, </w:t>
      </w:r>
      <w:r>
        <w:rPr>
          <w:kern w:val="0"/>
          <w:sz w:val="22"/>
          <w:szCs w:val="22"/>
          <w14:ligatures w14:val="none"/>
        </w:rPr>
        <w:t>Planning Board</w:t>
      </w:r>
      <w:r w:rsidRPr="00156FD0">
        <w:rPr>
          <w:kern w:val="0"/>
          <w:sz w:val="22"/>
          <w:szCs w:val="22"/>
          <w14:ligatures w14:val="none"/>
        </w:rPr>
        <w:t xml:space="preserve"> Chairman</w:t>
      </w:r>
    </w:p>
    <w:p w14:paraId="48CDE7D1" w14:textId="77777777" w:rsidR="0068654A" w:rsidRPr="00156FD0" w:rsidRDefault="0068654A" w:rsidP="0068654A">
      <w:pPr>
        <w:spacing w:line="259" w:lineRule="auto"/>
        <w:rPr>
          <w:kern w:val="0"/>
          <w:sz w:val="22"/>
          <w:szCs w:val="22"/>
          <w14:ligatures w14:val="none"/>
        </w:rPr>
      </w:pPr>
      <w:r w:rsidRPr="00156FD0">
        <w:rPr>
          <w:kern w:val="0"/>
          <w:sz w:val="22"/>
          <w:szCs w:val="22"/>
          <w14:ligatures w14:val="none"/>
        </w:rPr>
        <w:t>Ernie Haywood- Town Supervisor</w:t>
      </w:r>
    </w:p>
    <w:p w14:paraId="470FAA50" w14:textId="77777777" w:rsidR="0068654A" w:rsidRDefault="0068654A"/>
    <w:sectPr w:rsidR="0068654A" w:rsidSect="0001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4A"/>
    <w:rsid w:val="0001333F"/>
    <w:rsid w:val="000645C3"/>
    <w:rsid w:val="001718A2"/>
    <w:rsid w:val="001E233B"/>
    <w:rsid w:val="00517380"/>
    <w:rsid w:val="00627254"/>
    <w:rsid w:val="006850A4"/>
    <w:rsid w:val="0068654A"/>
    <w:rsid w:val="00A115AE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C820"/>
  <w15:chartTrackingRefBased/>
  <w15:docId w15:val="{7249C799-5F9D-4029-B84D-FE73F882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4A"/>
  </w:style>
  <w:style w:type="paragraph" w:styleId="Heading1">
    <w:name w:val="heading 1"/>
    <w:basedOn w:val="Normal"/>
    <w:next w:val="Normal"/>
    <w:link w:val="Heading1Char"/>
    <w:uiPriority w:val="9"/>
    <w:qFormat/>
    <w:rsid w:val="00686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5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5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5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5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5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5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5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5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5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5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5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bergenclerk</cp:lastModifiedBy>
  <cp:revision>2</cp:revision>
  <dcterms:created xsi:type="dcterms:W3CDTF">2024-08-12T13:45:00Z</dcterms:created>
  <dcterms:modified xsi:type="dcterms:W3CDTF">2024-08-12T13:45:00Z</dcterms:modified>
</cp:coreProperties>
</file>